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276C" w14:textId="77777777" w:rsidR="00EC4F53" w:rsidRDefault="00EC4F53">
      <w:pPr>
        <w:pStyle w:val="Textbody"/>
        <w:rPr>
          <w:rFonts w:ascii="Dinot" w:hAnsi="Dinot"/>
          <w:sz w:val="20"/>
        </w:rPr>
      </w:pPr>
    </w:p>
    <w:p w14:paraId="6F8F216A" w14:textId="77777777" w:rsidR="00EC4F53" w:rsidRDefault="007750B8">
      <w:pPr>
        <w:pStyle w:val="Textbody"/>
      </w:pPr>
      <w:r>
        <w:rPr>
          <w:rFonts w:ascii="Dinot" w:hAnsi="Dinot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2BA585C" wp14:editId="11DC73B4">
            <wp:simplePos x="0" y="0"/>
            <wp:positionH relativeFrom="column">
              <wp:posOffset>177850</wp:posOffset>
            </wp:positionH>
            <wp:positionV relativeFrom="paragraph">
              <wp:posOffset>41788</wp:posOffset>
            </wp:positionV>
            <wp:extent cx="1649851" cy="991758"/>
            <wp:effectExtent l="0" t="0" r="7499" b="0"/>
            <wp:wrapNone/>
            <wp:docPr id="1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851" cy="991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Dinot" w:hAnsi="Dinot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14F6F4C" wp14:editId="6F6D8535">
            <wp:simplePos x="0" y="0"/>
            <wp:positionH relativeFrom="column">
              <wp:posOffset>4953579</wp:posOffset>
            </wp:positionH>
            <wp:positionV relativeFrom="paragraph">
              <wp:posOffset>41788</wp:posOffset>
            </wp:positionV>
            <wp:extent cx="1504462" cy="1063812"/>
            <wp:effectExtent l="0" t="0" r="488" b="2988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462" cy="10638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101CEC6" w14:textId="77777777" w:rsidR="00EC4F53" w:rsidRDefault="00EC4F53">
      <w:pPr>
        <w:pStyle w:val="Textbody"/>
        <w:rPr>
          <w:rFonts w:ascii="Dinot" w:hAnsi="Dinot"/>
          <w:sz w:val="20"/>
        </w:rPr>
      </w:pPr>
    </w:p>
    <w:p w14:paraId="1D667818" w14:textId="77777777" w:rsidR="00EC4F53" w:rsidRDefault="00EC4F53">
      <w:pPr>
        <w:pStyle w:val="Textbody"/>
        <w:rPr>
          <w:rFonts w:ascii="Dinot" w:hAnsi="Dinot"/>
          <w:sz w:val="20"/>
        </w:rPr>
      </w:pPr>
    </w:p>
    <w:p w14:paraId="7F19F559" w14:textId="77777777" w:rsidR="00EC4F53" w:rsidRDefault="00EC4F53">
      <w:pPr>
        <w:pStyle w:val="Textbody"/>
        <w:rPr>
          <w:rFonts w:ascii="Dinot" w:hAnsi="Dinot"/>
          <w:sz w:val="20"/>
        </w:rPr>
      </w:pPr>
    </w:p>
    <w:p w14:paraId="21E66639" w14:textId="77777777" w:rsidR="00EC4F53" w:rsidRDefault="00EC4F53">
      <w:pPr>
        <w:pStyle w:val="Heading1"/>
        <w:spacing w:before="0"/>
        <w:ind w:left="0"/>
        <w:jc w:val="center"/>
      </w:pPr>
    </w:p>
    <w:p w14:paraId="1EEC5B2C" w14:textId="77777777" w:rsidR="00EC4F53" w:rsidRDefault="00EC4F53">
      <w:pPr>
        <w:pStyle w:val="Heading1"/>
        <w:spacing w:before="0"/>
        <w:ind w:left="0"/>
        <w:jc w:val="center"/>
      </w:pPr>
    </w:p>
    <w:p w14:paraId="6C725EE1" w14:textId="77777777" w:rsidR="00EC4F53" w:rsidRDefault="007750B8">
      <w:pPr>
        <w:pStyle w:val="Heading1"/>
        <w:spacing w:before="0"/>
        <w:ind w:left="0"/>
        <w:jc w:val="center"/>
      </w:pPr>
      <w:r>
        <w:rPr>
          <w:rFonts w:ascii="Phetsarath OT" w:eastAsia="Phetsarath OT" w:hAnsi="Phetsarath OT" w:cs="Phetsarath OT"/>
          <w:color w:val="0000FF"/>
          <w:sz w:val="40"/>
          <w:szCs w:val="40"/>
          <w:cs/>
          <w:lang w:bidi="lo-LA"/>
        </w:rPr>
        <w:t xml:space="preserve">ງານວັນດົນຕີ ປະຈຳປີ </w:t>
      </w:r>
      <w:r>
        <w:rPr>
          <w:rFonts w:ascii="Calibri" w:eastAsia="Phetsarath OT" w:hAnsi="Calibri" w:cs="Calibri"/>
          <w:color w:val="0000FF"/>
          <w:sz w:val="40"/>
          <w:szCs w:val="40"/>
          <w:cs/>
          <w:lang w:bidi="lo-LA"/>
        </w:rPr>
        <w:t>2022</w:t>
      </w:r>
    </w:p>
    <w:p w14:paraId="7AAECAE8" w14:textId="77777777" w:rsidR="00EC4F53" w:rsidRDefault="007750B8">
      <w:pPr>
        <w:pStyle w:val="Heading1"/>
        <w:spacing w:before="0"/>
        <w:ind w:left="2880" w:firstLine="720"/>
      </w:pPr>
      <w:r>
        <w:rPr>
          <w:rFonts w:ascii="Phetsarath OT" w:eastAsia="Phetsarath OT" w:hAnsi="Phetsarath OT" w:cs="Phetsarath OT"/>
          <w:color w:val="0000FF"/>
          <w:sz w:val="40"/>
          <w:szCs w:val="40"/>
          <w:cs/>
          <w:lang w:bidi="lo-LA"/>
        </w:rPr>
        <w:t>ປະກາດຮັບສະໝັກ</w:t>
      </w:r>
    </w:p>
    <w:p w14:paraId="1EAB1926" w14:textId="77777777" w:rsidR="00EC4F53" w:rsidRDefault="00EC4F53">
      <w:pPr>
        <w:pStyle w:val="Heading1"/>
        <w:spacing w:before="0"/>
        <w:ind w:left="0"/>
        <w:rPr>
          <w:rFonts w:ascii="Phetsarath OT" w:eastAsia="Phetsarath OT" w:hAnsi="Phetsarath OT" w:cs="Phetsarath OT"/>
          <w:color w:val="491D74"/>
          <w:sz w:val="2"/>
          <w:szCs w:val="2"/>
          <w:lang w:bidi="lo-LA"/>
        </w:rPr>
      </w:pPr>
    </w:p>
    <w:p w14:paraId="24F08BD1" w14:textId="77777777" w:rsidR="00EC4F53" w:rsidRDefault="00EC4F53">
      <w:pPr>
        <w:pStyle w:val="Heading1"/>
        <w:spacing w:before="0"/>
        <w:ind w:left="0"/>
        <w:rPr>
          <w:rFonts w:ascii="Phetsarath OT" w:eastAsia="Phetsarath OT" w:hAnsi="Phetsarath OT" w:cs="Phetsarath OT"/>
          <w:color w:val="491D74"/>
          <w:sz w:val="2"/>
          <w:szCs w:val="2"/>
          <w:lang w:bidi="lo-LA"/>
        </w:rPr>
      </w:pPr>
    </w:p>
    <w:p w14:paraId="3B308F91" w14:textId="77777777" w:rsidR="00EC4F53" w:rsidRDefault="00EC4F53">
      <w:pPr>
        <w:pStyle w:val="Textbody"/>
        <w:jc w:val="both"/>
      </w:pPr>
    </w:p>
    <w:p w14:paraId="510081D2" w14:textId="77777777" w:rsidR="00EC4F53" w:rsidRDefault="007750B8">
      <w:pPr>
        <w:pStyle w:val="Textbody"/>
        <w:jc w:val="both"/>
      </w:pP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ວັນດົນຕີ ແມ່ນການສະແດງດົນຕີ ມວນຊົນ ບໍ່ເປັນການຫາລາຍໄດ້ ແລະ ເປີດກ້ວາງສໍາລັບ ນັກດົນຕີ</w:t>
      </w:r>
      <w:r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ທັງມືໃໝ່ ແລະ ມືອາຊີບ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ເປັນການສະເຫຼີມສະຫຼອງການຫຼີ້ນດົນຕີ ແລະ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ເສີມຂະຫຍາຍຄວາມຫຼາກຫຼາຍທາງແນວດົນຕີທຸກປະເພດ. ນັກດົນຕີທີ່ມີຄວາມສົນໃຈ ຈະຖືກເຊີນມາຮ່ວມສະແດງໂດຍບໍ່ມີຄ່າຕົວ ແລະ ເປັນກິດຈະກໍາທີ່ສາມາດຮັບຊົມໄດ້ໂດຍບໍ່ເສຍຄ່າໃດໆສໍາລັບທຸກຄົນ. ນັບຕັ້ງແຕ່ ການປະກາດໃຫ້ມີວັນດົນຕີ ປີ </w:t>
      </w:r>
      <w:r>
        <w:rPr>
          <w:rFonts w:ascii="Calibri" w:eastAsia="Phetsarath OT" w:hAnsi="Calibri" w:cs="Calibri"/>
          <w:b/>
          <w:bCs/>
          <w:sz w:val="20"/>
          <w:szCs w:val="20"/>
          <w:cs/>
          <w:lang w:bidi="lo-LA"/>
        </w:rPr>
        <w:t>1982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ທີ່ປະເທດຝຣັ່ງ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ກາຍເປັນ 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ເຄື່ອງໝາຍຂອງງານດົນຕີສາກົນທີ່ມີຄວາມສໍາຄັນລະດັບຊາດ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ໃນຫຼາຍປະເທດ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ແລະ ປີ </w:t>
      </w:r>
      <w:r>
        <w:rPr>
          <w:rFonts w:ascii="Calibri" w:eastAsia="Phetsarath OT" w:hAnsi="Calibri" w:cs="Calibri"/>
          <w:sz w:val="20"/>
          <w:szCs w:val="20"/>
          <w:cs/>
          <w:lang w:bidi="lo-LA"/>
        </w:rPr>
        <w:t>2019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ຍັງຈັດຂື້ນຢູ່ 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 xml:space="preserve">ຫຼາຍກ່ວາ </w:t>
      </w:r>
      <w:r>
        <w:rPr>
          <w:rFonts w:ascii="Calibri" w:eastAsia="Phetsarath OT" w:hAnsi="Calibri" w:cs="Calibri"/>
          <w:b/>
          <w:bCs/>
          <w:sz w:val="20"/>
          <w:szCs w:val="20"/>
          <w:cs/>
          <w:lang w:bidi="lo-LA"/>
        </w:rPr>
        <w:t>120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 xml:space="preserve"> ປະເທດໃນທົ່ວໂລກ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.</w:t>
      </w:r>
    </w:p>
    <w:p w14:paraId="1B812E75" w14:textId="77777777" w:rsidR="00EC4F53" w:rsidRDefault="00EC4F53">
      <w:pPr>
        <w:pStyle w:val="Textbody"/>
        <w:rPr>
          <w:rFonts w:ascii="Phetsarath OT" w:eastAsia="Phetsarath OT" w:hAnsi="Phetsarath OT" w:cs="Phetsarath OT"/>
          <w:sz w:val="20"/>
          <w:szCs w:val="20"/>
        </w:rPr>
      </w:pPr>
    </w:p>
    <w:p w14:paraId="45DFF7D3" w14:textId="77777777" w:rsidR="00EC4F53" w:rsidRDefault="007750B8">
      <w:pPr>
        <w:pStyle w:val="Textbody"/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ສະຖາບັນຝຣັ່ງປະຈຳລາວ ຮັບສະໝັກ ນັກຮ້ອງ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ນັກດົນຕີ ແລະ ວົງດົນຕີ ທີ່ເປັນມືໃໝ່ ຫຼື ມືອາຊີບ ທຸກໆປະເພດດົນຕີ ບໍ່ວ່າຈະເປັນ (ຄລາສສິກ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ປັອບ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ຣັອກ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ແຈສຊ໌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ພື້ນເມືອງ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ສາກົນ) ເພື່ອເຂົ້າຮ່ວມສະແດງຄອນເສີດໃຫຍ່ ໃນ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 xml:space="preserve">ວັນອັງຄານ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ທີ 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18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 xml:space="preserve"> ມິຖຸນາ 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2022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ທີ່ ສະຖາບັນຝຣັ່ງ.</w:t>
      </w:r>
    </w:p>
    <w:p w14:paraId="3C3331C5" w14:textId="77777777" w:rsidR="00EC4F53" w:rsidRDefault="00EC4F53">
      <w:pPr>
        <w:pStyle w:val="Textbody"/>
        <w:jc w:val="both"/>
        <w:rPr>
          <w:rFonts w:ascii="Phetsarath OT" w:eastAsia="Phetsarath OT" w:hAnsi="Phetsarath OT" w:cs="Phetsarath OT"/>
          <w:sz w:val="20"/>
          <w:szCs w:val="20"/>
          <w:lang w:bidi="lo-LA"/>
        </w:rPr>
      </w:pPr>
    </w:p>
    <w:p w14:paraId="13091D6C" w14:textId="77777777" w:rsidR="00EC4F53" w:rsidRDefault="007750B8">
      <w:pPr>
        <w:pStyle w:val="Textbody"/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ເພື່ອເຂົ້າເຮົາທ່ານສາມາດປະຕິບັດຕາມຮູບແບບຕໍ່ໄປນີ້ :</w:t>
      </w:r>
    </w:p>
    <w:p w14:paraId="5FBA7D51" w14:textId="77777777" w:rsidR="00EC4F53" w:rsidRDefault="00EC4F53">
      <w:pPr>
        <w:pStyle w:val="Textbody"/>
        <w:jc w:val="both"/>
      </w:pPr>
    </w:p>
    <w:p w14:paraId="10667867" w14:textId="1043480A" w:rsidR="00EC4F53" w:rsidRDefault="007750B8">
      <w:pPr>
        <w:pStyle w:val="Textbody"/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ສົ່ງວິດີໂອມາໃຫ້ສະຖາບັນຝຣັ່ງ ເພື່ອການຄັດເລືອກ ກ່ອນວັນອັງຄານທີ </w:t>
      </w:r>
      <w:r>
        <w:rPr>
          <w:rFonts w:ascii="Calibri" w:eastAsia="Phetsarath OT" w:hAnsi="Calibri" w:cs="Calibri"/>
          <w:b/>
          <w:bCs/>
          <w:sz w:val="20"/>
          <w:szCs w:val="20"/>
          <w:cs/>
          <w:lang w:bidi="lo-LA"/>
        </w:rPr>
        <w:t>31</w:t>
      </w:r>
      <w:r>
        <w:rPr>
          <w:rFonts w:ascii="Calibri" w:eastAsia="Phetsarath OT" w:hAnsi="Calibri" w:cs="Calibri"/>
          <w:b/>
          <w:bCs/>
          <w:sz w:val="20"/>
          <w:szCs w:val="20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 xml:space="preserve">ພຶດສະພາ 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2022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</w:t>
      </w:r>
      <w:r>
        <w:rPr>
          <w:rFonts w:ascii="Calibri" w:eastAsia="Phetsarath OT" w:hAnsi="Calibri" w:cs="Calibri"/>
          <w:sz w:val="20"/>
          <w:szCs w:val="20"/>
          <w:cs/>
          <w:lang w:bidi="lo-LA"/>
        </w:rPr>
        <w:t>(1</w:t>
      </w:r>
      <w:r>
        <w:rPr>
          <w:rFonts w:ascii="Calibri" w:eastAsia="Phetsarath OT" w:hAnsi="Calibri" w:cs="Calibri"/>
          <w:sz w:val="20"/>
          <w:szCs w:val="20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ຫລື </w:t>
      </w:r>
      <w:r>
        <w:rPr>
          <w:rFonts w:ascii="Calibri" w:eastAsia="Phetsarath OT" w:hAnsi="Calibri" w:cs="Calibri"/>
          <w:sz w:val="20"/>
          <w:szCs w:val="20"/>
          <w:cs/>
          <w:lang w:bidi="lo-LA"/>
        </w:rPr>
        <w:t>2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ເພງ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ສຽງ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ແລະ </w:t>
      </w:r>
      <w:r>
        <w:rPr>
          <w:rFonts w:ascii="Phetsarath OT" w:eastAsia="Phetsarath OT" w:hAnsi="Phetsarath OT" w:cs="Phetsarath OT"/>
          <w:sz w:val="20"/>
          <w:szCs w:val="20"/>
          <w:cs/>
          <w:lang w:val="en-US" w:bidi="lo-LA"/>
        </w:rPr>
        <w:t>ຮູບພາບທີ່ມີຄຸນນະພາບດີ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ສົ່ງມາໃນຮູບແບບ 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>MP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4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ຫຼື ຟາຍສຽງ). ບັນດາວົງທີ່ຖືກເລືອກຈະຖືກເຊີນໃຫ້ມາຮ່ວມສະແດງຄອນເສີດໃຫຍ່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ໃນວັນອັງຄານ ທີ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18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ມິຖຸນາ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2022.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ເວລາຄວາມຍາວຂອງການສະແດງ ແຕ່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15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ນາທີ ຫາ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4</w:t>
      </w:r>
      <w:r w:rsidR="00EB2382">
        <w:rPr>
          <w:rFonts w:ascii="Phetsarath OT" w:eastAsia="Phetsarath OT" w:hAnsi="Phetsarath OT" w:cs="Phetsarath OT"/>
          <w:sz w:val="20"/>
          <w:szCs w:val="20"/>
          <w:lang w:bidi="lo-LA"/>
        </w:rPr>
        <w:t>5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ນາທີ (ຂຶ້ນກັບຄວາມຕ້ອງການຂອງວົງ ແລະ ບົດເພງ) ຈະມອບໃຫ້ນັກດົນຕີແຕ່ລະຄົນ ຫຼ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ື ແຕ່ລະວົງ. ງານແມ່ນຈະເລີ່ມແຕ່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16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ໂມງ ຫາ ທ່ຽງຄືນ.</w:t>
      </w:r>
    </w:p>
    <w:p w14:paraId="4625B114" w14:textId="77777777" w:rsidR="00EC4F53" w:rsidRDefault="00EC4F53">
      <w:pPr>
        <w:pStyle w:val="Textbody"/>
        <w:jc w:val="both"/>
        <w:rPr>
          <w:rFonts w:ascii="Phetsarath OT" w:eastAsia="Phetsarath OT" w:hAnsi="Phetsarath OT" w:cs="Phetsarath OT"/>
          <w:sz w:val="20"/>
          <w:szCs w:val="20"/>
          <w:lang w:bidi="lo-LA"/>
        </w:rPr>
      </w:pPr>
    </w:p>
    <w:p w14:paraId="2F0725CE" w14:textId="77777777" w:rsidR="00EC4F53" w:rsidRDefault="007750B8">
      <w:pPr>
        <w:pStyle w:val="Textbody"/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ແບບຟອມລົງທະບຽນສຳລັບນັກດົນຕີແຕ່ລະຄົນ ຫຼື ແຕ່ລະວົງ ຈະຕ້ອງຕື່ມຂໍ້ມູນໃຫ້ຖືກຕ້ອງຄົບຖ້ວນ ແລະ ສົ່ງໃຫ້ສະຖາບັນຝຣັ່ງກ່ອນວັນທີ່ </w:t>
      </w:r>
      <w:r>
        <w:rPr>
          <w:rFonts w:ascii="Calibri" w:eastAsia="Phetsarath OT" w:hAnsi="Calibri" w:cs="Calibri"/>
          <w:b/>
          <w:bCs/>
          <w:sz w:val="20"/>
          <w:szCs w:val="20"/>
          <w:cs/>
          <w:lang w:bidi="lo-LA"/>
        </w:rPr>
        <w:t>31</w:t>
      </w:r>
      <w:r>
        <w:rPr>
          <w:rFonts w:ascii="Calibri" w:eastAsia="Phetsarath OT" w:hAnsi="Calibri" w:cs="Calibri"/>
          <w:b/>
          <w:bCs/>
          <w:sz w:val="20"/>
          <w:szCs w:val="20"/>
          <w:cs/>
          <w:lang w:bidi="lo-LA"/>
        </w:rPr>
        <w:t xml:space="preserve"> </w:t>
      </w:r>
      <w:r>
        <w:rPr>
          <w:rFonts w:ascii="Calibri" w:eastAsia="Phetsarath OT" w:hAnsi="Calibri" w:cs="Phetsarath OT"/>
          <w:sz w:val="20"/>
          <w:szCs w:val="20"/>
          <w:cs/>
          <w:lang w:bidi="lo-LA"/>
        </w:rPr>
        <w:t>ພຶດສະພາ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 xml:space="preserve">  </w:t>
      </w:r>
      <w:r>
        <w:rPr>
          <w:rFonts w:ascii="Calibri" w:eastAsia="Phetsarath OT" w:hAnsi="Calibri" w:cs="Calibri"/>
          <w:b/>
          <w:bCs/>
          <w:sz w:val="20"/>
          <w:szCs w:val="20"/>
          <w:cs/>
          <w:lang w:bidi="lo-LA"/>
        </w:rPr>
        <w:t>2022</w:t>
      </w:r>
      <w:r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ນີ້ເທົ່ານັ້ນ.</w:t>
      </w:r>
    </w:p>
    <w:p w14:paraId="40422BFF" w14:textId="77777777" w:rsidR="00EC4F53" w:rsidRDefault="007750B8">
      <w:pPr>
        <w:pStyle w:val="Textbody"/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ສາມາດເອົາ ຫຼື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ດາວໂຫຼດແບບຟອມລົງທະບຽນໄດ້ທີ່ :</w:t>
      </w:r>
    </w:p>
    <w:p w14:paraId="459EBF83" w14:textId="77777777" w:rsidR="00EC4F53" w:rsidRDefault="007750B8">
      <w:pPr>
        <w:pStyle w:val="Textbody"/>
        <w:numPr>
          <w:ilvl w:val="0"/>
          <w:numId w:val="7"/>
        </w:numPr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ດາວໂຫຼດໄຟລ໌ 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PDF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ທີ່ເວັບໄຊ້ທ໌ ຂອງສະຖາບັນຝຣັ່ງ : </w:t>
      </w:r>
      <w:hyperlink r:id="rId9" w:history="1">
        <w:r>
          <w:rPr>
            <w:rStyle w:val="LienInternet"/>
            <w:rFonts w:ascii="Phetsarath OT" w:eastAsia="Phetsarath OT" w:hAnsi="Phetsarath OT" w:cs="Phetsarath OT"/>
            <w:sz w:val="20"/>
            <w:szCs w:val="20"/>
          </w:rPr>
          <w:t>http://www.if-laos.org/culture</w:t>
        </w:r>
      </w:hyperlink>
    </w:p>
    <w:p w14:paraId="7625D150" w14:textId="77777777" w:rsidR="00EC4F53" w:rsidRDefault="007750B8">
      <w:pPr>
        <w:pStyle w:val="Textbody"/>
        <w:numPr>
          <w:ilvl w:val="0"/>
          <w:numId w:val="6"/>
        </w:numPr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ຫຼື ສອບຖາມເອົາໄດ້ທີ່ ຝ່າຍຕ້ອນຮັບ ຂອງ ສະຖາບັນຝຣັ່ງ ຕາມໂມງເຮັດວຽກດັ່ງລຸ່ມນີ້ : ວັນຈັນ ຫາ ວັນສຸກ ແຕ່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9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ມ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ຫາ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17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ມ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30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ແລະ ວັນເສົາ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ແຕ່ເວລາ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9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ມ ຫາ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12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ມ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00.</w:t>
      </w:r>
    </w:p>
    <w:p w14:paraId="23DBEA44" w14:textId="77777777" w:rsidR="00EC4F53" w:rsidRDefault="007750B8">
      <w:pPr>
        <w:pStyle w:val="Textbody"/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ສະຖາບັນຝຣັ່ງ ຈະສະໜອງຜູ້ຄວບຄຸມເຄື່ອງສຽງ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ລະບົບເຄື່ອງສຽງ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ໄມໂຄໂຟນ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ດອກໄຟແສງສີ. ງານວັນຕີນີ້ ແມ່ນກິດຈະກຳທີ່ບໍ່ແມ່ນເປັນການຫາລາຍໄດ້ ແລະ  ເປັນການເຂົ້າຮ່ວມແບບສະໝັກໃຈ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ຈຶ່ງບໍ່ມີງົບປະມານໃຫ້ (ສຳລັບຄ່າຕົວນັກສີລະປີນ ຫຼື ເງີນສ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ຳລັບຄ່າເຊົ່າອຸປະກອນໃດໆ...) ນັກດົນຕີເລີຍ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ແຕ່ວ່າຈະມີເງິນອຸດໜູນໃຫ້ຄ່ານ້ຳມັນລົດ ແລະ ລ້ຽງອາຫານ.</w:t>
      </w:r>
    </w:p>
    <w:p w14:paraId="46B70473" w14:textId="77777777" w:rsidR="00EC4F53" w:rsidRDefault="00EC4F53">
      <w:pPr>
        <w:pStyle w:val="Textbody"/>
        <w:jc w:val="both"/>
        <w:rPr>
          <w:rFonts w:ascii="Phetsarath OT" w:eastAsia="Phetsarath OT" w:hAnsi="Phetsarath OT" w:cs="Phetsarath OT"/>
          <w:sz w:val="20"/>
          <w:szCs w:val="20"/>
          <w:lang w:bidi="lo-LA"/>
        </w:rPr>
      </w:pPr>
    </w:p>
    <w:p w14:paraId="76329022" w14:textId="77777777" w:rsidR="00EC4F53" w:rsidRDefault="007750B8">
      <w:pPr>
        <w:pStyle w:val="Textbody"/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ເອກະສານທີ່ຕ້ອງການ ເພື່ອລົງທະບຽນ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> :</w:t>
      </w:r>
    </w:p>
    <w:p w14:paraId="0CD058D3" w14:textId="77777777" w:rsidR="00EC4F53" w:rsidRDefault="007750B8">
      <w:pPr>
        <w:pStyle w:val="Textbody"/>
        <w:numPr>
          <w:ilvl w:val="0"/>
          <w:numId w:val="8"/>
        </w:numPr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ແບບຟອມລົງທະບຽນ ຕື່ມຂໍ້ມູນຄົບຖ້ວນ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ລົງວັນທີ ແລະ ພ້ອມລາຍເຊັນ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>,</w:t>
      </w:r>
    </w:p>
    <w:p w14:paraId="2FEC3C7E" w14:textId="77777777" w:rsidR="00EC4F53" w:rsidRDefault="007750B8">
      <w:pPr>
        <w:pStyle w:val="Textbody"/>
        <w:numPr>
          <w:ilvl w:val="0"/>
          <w:numId w:val="5"/>
        </w:numPr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ສົ່ງໄຟລ໌ບັນທຶກສຽງ ໜຶ່ງເພງ ຫຼື ຫຼາຍກວ່າ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ໃນຄຸນນະພາບທີ່ດີ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ໃນຮູບແບບ 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>MP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4</w:t>
      </w: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 xml:space="preserve"> ຫຼື ເປັນໄຟລ໌ສຽງມາໃຫ້ພວກເຮົາ.</w:t>
      </w:r>
    </w:p>
    <w:p w14:paraId="14D97D33" w14:textId="77777777" w:rsidR="00EC4F53" w:rsidRDefault="007750B8">
      <w:pPr>
        <w:pStyle w:val="Textbody"/>
        <w:numPr>
          <w:ilvl w:val="0"/>
          <w:numId w:val="5"/>
        </w:numPr>
        <w:jc w:val="both"/>
      </w:pPr>
      <w:r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ເພື່ອລົງທະບຽນ ແລະ ຢາກຮູ້ຂໍ້ມູນເພີ່ມເຕີມກະລຸນາຕິດຕໍ່ຫາ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 : </w:t>
      </w:r>
      <w:bookmarkStart w:id="0" w:name="_Hlk73393301"/>
      <w:r>
        <w:fldChar w:fldCharType="begin"/>
      </w:r>
      <w:r>
        <w:instrText xml:space="preserve"> HYPERLINK  "mailto:fetedelamusique@if-laos.org" </w:instrText>
      </w:r>
      <w:r>
        <w:fldChar w:fldCharType="separate"/>
      </w:r>
      <w:r>
        <w:rPr>
          <w:color w:val="0000FF"/>
          <w:sz w:val="20"/>
          <w:szCs w:val="20"/>
          <w:u w:val="single"/>
        </w:rPr>
        <w:t>fetedelamusique@if-laos.org</w:t>
      </w:r>
      <w:r>
        <w:rPr>
          <w:color w:val="0000FF"/>
          <w:sz w:val="20"/>
          <w:szCs w:val="20"/>
          <w:u w:val="single"/>
        </w:rPr>
        <w:fldChar w:fldCharType="end"/>
      </w:r>
      <w:bookmarkEnd w:id="0"/>
    </w:p>
    <w:p w14:paraId="76A4D5AE" w14:textId="77777777" w:rsidR="00EC4F53" w:rsidRDefault="00EC4F53">
      <w:pPr>
        <w:pStyle w:val="Textbody"/>
        <w:jc w:val="both"/>
        <w:rPr>
          <w:color w:val="0000FF"/>
          <w:sz w:val="20"/>
          <w:szCs w:val="20"/>
          <w:u w:val="single"/>
        </w:rPr>
      </w:pPr>
    </w:p>
    <w:p w14:paraId="2CA67158" w14:textId="77777777" w:rsidR="00EC4F53" w:rsidRDefault="00EC4F53">
      <w:pPr>
        <w:pStyle w:val="Textbody"/>
        <w:jc w:val="both"/>
        <w:rPr>
          <w:color w:val="0000FF"/>
          <w:sz w:val="20"/>
          <w:szCs w:val="20"/>
          <w:u w:val="single"/>
        </w:rPr>
      </w:pPr>
    </w:p>
    <w:p w14:paraId="0856FDA3" w14:textId="77777777" w:rsidR="00EC4F53" w:rsidRDefault="00EC4F53">
      <w:pPr>
        <w:pStyle w:val="Textbody"/>
        <w:jc w:val="both"/>
        <w:rPr>
          <w:color w:val="0000FF"/>
          <w:sz w:val="20"/>
          <w:szCs w:val="20"/>
          <w:u w:val="single"/>
        </w:rPr>
      </w:pPr>
    </w:p>
    <w:p w14:paraId="0C4D0054" w14:textId="77777777" w:rsidR="00EC4F53" w:rsidRDefault="00EC4F53">
      <w:pPr>
        <w:pStyle w:val="Textbody"/>
        <w:jc w:val="both"/>
        <w:rPr>
          <w:rFonts w:ascii="Times New Roman" w:hAnsi="Times New Roman"/>
          <w:sz w:val="22"/>
          <w:szCs w:val="22"/>
        </w:rPr>
      </w:pPr>
    </w:p>
    <w:p w14:paraId="01124D24" w14:textId="77777777" w:rsidR="00EC4F53" w:rsidRDefault="007750B8">
      <w:pPr>
        <w:pStyle w:val="Textbody"/>
        <w:spacing w:before="30" w:line="264" w:lineRule="auto"/>
        <w:ind w:left="832" w:right="811"/>
        <w:jc w:val="center"/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579C30D9" wp14:editId="1E0AD292">
            <wp:simplePos x="0" y="0"/>
            <wp:positionH relativeFrom="column">
              <wp:posOffset>232897</wp:posOffset>
            </wp:positionH>
            <wp:positionV relativeFrom="paragraph">
              <wp:posOffset>133228</wp:posOffset>
            </wp:positionV>
            <wp:extent cx="1508760" cy="907907"/>
            <wp:effectExtent l="0" t="0" r="0" b="6493"/>
            <wp:wrapNone/>
            <wp:docPr id="3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9079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203CE76F" wp14:editId="5B87503C">
            <wp:simplePos x="0" y="0"/>
            <wp:positionH relativeFrom="column">
              <wp:posOffset>5064861</wp:posOffset>
            </wp:positionH>
            <wp:positionV relativeFrom="paragraph">
              <wp:posOffset>0</wp:posOffset>
            </wp:positionV>
            <wp:extent cx="1440362" cy="1018092"/>
            <wp:effectExtent l="0" t="0" r="7438" b="0"/>
            <wp:wrapNone/>
            <wp:docPr id="4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62" cy="10180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6262184" w14:textId="77777777" w:rsidR="00EC4F53" w:rsidRDefault="00EC4F53">
      <w:pPr>
        <w:pStyle w:val="Heading1"/>
        <w:ind w:left="0"/>
        <w:jc w:val="center"/>
        <w:rPr>
          <w:rFonts w:ascii="Saysettha OT" w:hAnsi="Saysettha OT" w:cs="Saysettha OT"/>
          <w:color w:val="491D74"/>
          <w:sz w:val="2"/>
          <w:szCs w:val="2"/>
          <w:lang w:bidi="lo-LA"/>
        </w:rPr>
      </w:pPr>
    </w:p>
    <w:p w14:paraId="6FE08AB6" w14:textId="77777777" w:rsidR="00EC4F53" w:rsidRDefault="00EC4F53">
      <w:pPr>
        <w:pStyle w:val="Heading1"/>
        <w:ind w:left="2160" w:firstLine="720"/>
        <w:rPr>
          <w:rFonts w:ascii="Phetsarath OT" w:eastAsia="Phetsarath OT" w:hAnsi="Phetsarath OT" w:cs="Phetsarath OT"/>
          <w:color w:val="491D74"/>
          <w:sz w:val="32"/>
          <w:szCs w:val="32"/>
          <w:lang w:bidi="lo-LA"/>
        </w:rPr>
      </w:pPr>
    </w:p>
    <w:p w14:paraId="1436518B" w14:textId="77777777" w:rsidR="00EC4F53" w:rsidRDefault="00EC4F53">
      <w:pPr>
        <w:pStyle w:val="Textbody"/>
        <w:jc w:val="center"/>
        <w:rPr>
          <w:rFonts w:ascii="Phetsarath OT" w:eastAsia="Phetsarath OT" w:hAnsi="Phetsarath OT" w:cs="Phetsarath OT"/>
          <w:b/>
          <w:bCs/>
          <w:color w:val="491D74"/>
          <w:sz w:val="32"/>
          <w:szCs w:val="32"/>
          <w:lang w:bidi="lo-LA"/>
        </w:rPr>
      </w:pPr>
    </w:p>
    <w:p w14:paraId="02E30ADB" w14:textId="77777777" w:rsidR="00EC4F53" w:rsidRDefault="00EC4F53">
      <w:pPr>
        <w:pStyle w:val="Textbody"/>
        <w:jc w:val="center"/>
        <w:rPr>
          <w:rFonts w:ascii="Phetsarath OT" w:eastAsia="Phetsarath OT" w:hAnsi="Phetsarath OT" w:cs="Phetsarath OT"/>
          <w:b/>
          <w:bCs/>
          <w:color w:val="491D74"/>
          <w:sz w:val="32"/>
          <w:szCs w:val="32"/>
          <w:lang w:bidi="lo-LA"/>
        </w:rPr>
      </w:pPr>
    </w:p>
    <w:p w14:paraId="5B24205D" w14:textId="77777777" w:rsidR="00EC4F53" w:rsidRDefault="007750B8">
      <w:pPr>
        <w:pStyle w:val="Textbody"/>
        <w:jc w:val="center"/>
      </w:pPr>
      <w:r>
        <w:rPr>
          <w:rFonts w:ascii="Phetsarath OT" w:eastAsia="Phetsarath OT" w:hAnsi="Phetsarath OT" w:cs="Phetsarath OT"/>
          <w:b/>
          <w:bCs/>
          <w:color w:val="491D74"/>
          <w:sz w:val="32"/>
          <w:szCs w:val="32"/>
          <w:cs/>
          <w:lang w:bidi="lo-LA"/>
        </w:rPr>
        <w:t>ແບບຟອມລົງທະບຽນ</w:t>
      </w:r>
    </w:p>
    <w:p w14:paraId="13FA8175" w14:textId="77777777" w:rsidR="00EC4F53" w:rsidRDefault="00EC4F53">
      <w:pPr>
        <w:pStyle w:val="Textbody"/>
        <w:ind w:left="2160" w:firstLine="720"/>
        <w:rPr>
          <w:rFonts w:ascii="Phetsarath OT" w:eastAsia="Phetsarath OT" w:hAnsi="Phetsarath OT" w:cs="Phetsarath OT"/>
          <w:color w:val="491D74"/>
          <w:sz w:val="22"/>
          <w:szCs w:val="22"/>
          <w:lang w:bidi="lo-LA"/>
        </w:rPr>
      </w:pPr>
    </w:p>
    <w:p w14:paraId="0C451EAD" w14:textId="0CCB28D5" w:rsidR="00EC4F53" w:rsidRDefault="007750B8">
      <w:pPr>
        <w:pStyle w:val="Textbody"/>
        <w:jc w:val="both"/>
      </w:pP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 xml:space="preserve">ແບບຟອມລົງທະບຽນນີ້ 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 xml:space="preserve">ຕ້ອງຕື່ມດ້ວຍຂໍ້ມູນທີ່ຖືກຕ້ອງຄົບຖ້ວນ ແລະ ສົ່ງໃຫ້ສະຖາບັນຝຣັ່ງທີ່ ນະຄອນຫຼວງວຽງຈັນ ຫຼື ທີ່ ຫຼວງພະບາງ ຊ້າສຸດບໍ່ໃຫ້ກາຍ </w:t>
      </w: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 xml:space="preserve">ວັນອັງຄານ ທີ </w:t>
      </w:r>
      <w:r>
        <w:rPr>
          <w:rFonts w:ascii="Calibri" w:eastAsia="Phetsarath OT" w:hAnsi="Calibri" w:cs="Phetsarath OT"/>
          <w:b/>
          <w:bCs/>
          <w:sz w:val="22"/>
          <w:szCs w:val="22"/>
          <w:cs/>
          <w:lang w:bidi="lo-LA"/>
        </w:rPr>
        <w:t>31/05/2022.</w:t>
      </w: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>ສາມາດສົ່ງຜ່ານທາງ ອີເມວໄດ້ທີ່</w:t>
      </w:r>
      <w:r>
        <w:rPr>
          <w:rFonts w:ascii="Calibri" w:eastAsia="Phetsarath OT" w:hAnsi="Calibri" w:cs="Calibri"/>
          <w:sz w:val="22"/>
          <w:szCs w:val="22"/>
          <w:cs/>
          <w:lang w:bidi="lo-LA"/>
        </w:rPr>
        <w:t xml:space="preserve"> </w:t>
      </w:r>
      <w:hyperlink r:id="rId10" w:history="1">
        <w:r w:rsidRPr="00542465">
          <w:rPr>
            <w:rStyle w:val="Hyperlink"/>
          </w:rPr>
          <w:t>fetedelamusique@if-laos.org</w:t>
        </w:r>
      </w:hyperlink>
    </w:p>
    <w:p w14:paraId="52B69D07" w14:textId="77777777" w:rsidR="00EC4F53" w:rsidRDefault="00EC4F53">
      <w:pPr>
        <w:pStyle w:val="Textbody"/>
        <w:spacing w:line="276" w:lineRule="auto"/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</w:pPr>
    </w:p>
    <w:p w14:paraId="42B2E8A3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ນາມສະກ</w:t>
      </w: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ຸນ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>(ນັກດົນຕີ ຫຼື ຕາງໜ້າວົງ)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>:</w:t>
      </w:r>
    </w:p>
    <w:p w14:paraId="64939FE9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ຊື່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>(ນັກດົນຕີ ຫຼື ຕາງໜ້າວົງ)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>:</w:t>
      </w:r>
    </w:p>
    <w:p w14:paraId="0E6AA0AA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ວັນທີ</w:t>
      </w:r>
      <w:r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  <w:t>,</w:t>
      </w: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ເດືອນ</w:t>
      </w:r>
      <w:r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  <w:t>,</w:t>
      </w: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 xml:space="preserve">ປີເກີດ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>(ນັກດົນຕີ ຫຼື ຕາງໜ້າວົງ)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>:</w:t>
      </w: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> :</w:t>
      </w:r>
    </w:p>
    <w:p w14:paraId="2BA24644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 xml:space="preserve">ສັນຊາດ 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>:</w:t>
      </w:r>
    </w:p>
    <w:p w14:paraId="0B6E7480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 xml:space="preserve">ໂຮງຮຽນ / ມະຫາວິທະຍາໄລ / ອົງການຈັດຕັ້ງ 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>(ຖ້າມີ)</w:t>
      </w:r>
      <w:r>
        <w:rPr>
          <w:rFonts w:ascii="Phetsarath OT" w:eastAsia="Phetsarath OT" w:hAnsi="Phetsarath OT" w:cs="Phetsarath OT"/>
          <w:sz w:val="22"/>
          <w:szCs w:val="22"/>
        </w:rPr>
        <w:t> </w:t>
      </w:r>
      <w:r>
        <w:rPr>
          <w:rFonts w:ascii="Phetsarath OT" w:eastAsia="Phetsarath OT" w:hAnsi="Phetsarath OT" w:cs="Phetsarath OT"/>
          <w:b/>
          <w:bCs/>
          <w:sz w:val="22"/>
          <w:szCs w:val="22"/>
        </w:rPr>
        <w:t>:</w:t>
      </w:r>
    </w:p>
    <w:p w14:paraId="27780527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ທີ່ຢູ່ :</w:t>
      </w:r>
    </w:p>
    <w:p w14:paraId="426A7AEA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ເບີໂທຕິດຕໍ່ :</w:t>
      </w:r>
    </w:p>
    <w:p w14:paraId="09FA435F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ອີເມວ :</w:t>
      </w:r>
    </w:p>
    <w:p w14:paraId="60F73740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 xml:space="preserve">ເວັບໄຊ້ / </w:t>
      </w:r>
      <w:r>
        <w:rPr>
          <w:rFonts w:ascii="Calibri" w:eastAsia="Phetsarath OT" w:hAnsi="Calibri" w:cs="Phetsarath OT"/>
          <w:b/>
          <w:bCs/>
          <w:sz w:val="22"/>
          <w:szCs w:val="22"/>
        </w:rPr>
        <w:t>Facebook :</w:t>
      </w:r>
    </w:p>
    <w:p w14:paraId="070F84BF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ແນວດົນຕີ :</w:t>
      </w:r>
    </w:p>
    <w:p w14:paraId="7964357A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ເນື້ອໃນການສະແດງ</w:t>
      </w:r>
      <w:r>
        <w:rPr>
          <w:rFonts w:ascii="Phetsarath OT" w:eastAsia="Phetsarath OT" w:hAnsi="Phetsarath OT" w:cs="Phetsarath OT"/>
          <w:b/>
          <w:bCs/>
          <w:sz w:val="22"/>
          <w:szCs w:val="22"/>
        </w:rPr>
        <w:t> </w:t>
      </w:r>
      <w:r>
        <w:rPr>
          <w:rFonts w:ascii="Phetsarath OT" w:eastAsia="Phetsarath OT" w:hAnsi="Phetsarath OT" w:cs="Phetsarath OT"/>
          <w:i/>
          <w:iCs/>
          <w:sz w:val="22"/>
          <w:szCs w:val="22"/>
        </w:rPr>
        <w:t xml:space="preserve">( </w:t>
      </w:r>
      <w:r>
        <w:rPr>
          <w:rFonts w:ascii="Phetsarath OT" w:eastAsia="Phetsarath OT" w:hAnsi="Phetsarath OT" w:cs="Phetsarath OT"/>
          <w:i/>
          <w:iCs/>
          <w:sz w:val="22"/>
          <w:szCs w:val="22"/>
          <w:lang w:bidi="lo-LA"/>
        </w:rPr>
        <w:t xml:space="preserve">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>ຈຳນວນບົດເພງ</w:t>
      </w:r>
      <w:r>
        <w:rPr>
          <w:rFonts w:ascii="Phetsarath OT" w:eastAsia="Phetsarath OT" w:hAnsi="Phetsarath OT" w:cs="Phetsarath OT"/>
          <w:i/>
          <w:iCs/>
          <w:sz w:val="22"/>
          <w:szCs w:val="22"/>
        </w:rPr>
        <w:t xml:space="preserve">,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>ຄວາມຍາວ</w:t>
      </w:r>
      <w:r>
        <w:rPr>
          <w:rFonts w:ascii="Phetsarath OT" w:eastAsia="Phetsarath OT" w:hAnsi="Phetsarath OT" w:cs="Phetsarath OT"/>
          <w:i/>
          <w:iCs/>
          <w:sz w:val="22"/>
          <w:szCs w:val="22"/>
          <w:lang w:bidi="lo-LA"/>
        </w:rPr>
        <w:t>,</w:t>
      </w:r>
      <w:r>
        <w:rPr>
          <w:rFonts w:ascii="Phetsarath OT" w:eastAsia="Phetsarath OT" w:hAnsi="Phetsarath OT" w:cs="Phetsarath OT"/>
          <w:i/>
          <w:iCs/>
          <w:sz w:val="22"/>
          <w:szCs w:val="22"/>
        </w:rPr>
        <w:t xml:space="preserve">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>ພາສາ</w:t>
      </w:r>
      <w:r>
        <w:rPr>
          <w:rFonts w:ascii="Phetsarath OT" w:eastAsia="Phetsarath OT" w:hAnsi="Phetsarath OT" w:cs="Phetsarath OT"/>
          <w:i/>
          <w:iCs/>
          <w:sz w:val="22"/>
          <w:szCs w:val="22"/>
        </w:rPr>
        <w:t xml:space="preserve">,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>ແລະ ອື່ນໆ.)</w:t>
      </w:r>
    </w:p>
    <w:p w14:paraId="14647BF7" w14:textId="77777777" w:rsidR="00EC4F53" w:rsidRDefault="007750B8">
      <w:pPr>
        <w:pStyle w:val="Textbody"/>
        <w:spacing w:line="276" w:lineRule="auto"/>
        <w:jc w:val="both"/>
      </w:pP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 xml:space="preserve">ຖ້ງເປັນວົງແມ່ນສາມາດສະແດງໄດ້ສູງສຸດຮອດ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>8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 xml:space="preserve"> ບົດເພງ</w:t>
      </w:r>
      <w:r>
        <w:rPr>
          <w:rFonts w:ascii="Phetsarath OT" w:eastAsia="Phetsarath OT" w:hAnsi="Phetsarath OT" w:cs="Phetsarath OT"/>
          <w:i/>
          <w:iCs/>
          <w:sz w:val="22"/>
          <w:szCs w:val="22"/>
          <w:lang w:bidi="lo-LA"/>
        </w:rPr>
        <w:t xml:space="preserve">,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 xml:space="preserve">ສຳລົບນົກຮ້ອງ ຫຼື ນັກດົນຕີດ່ຽວ ຫຼື ຄູ່ ແມ່ນຫຼິ້ນໄດ້ສູງສຸດ 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>3</w:t>
      </w:r>
      <w:r>
        <w:rPr>
          <w:rFonts w:ascii="Phetsarath OT" w:eastAsia="Phetsarath OT" w:hAnsi="Phetsarath OT" w:cs="Phetsarath OT"/>
          <w:i/>
          <w:iCs/>
          <w:sz w:val="22"/>
          <w:szCs w:val="22"/>
          <w:cs/>
          <w:lang w:bidi="lo-LA"/>
        </w:rPr>
        <w:t xml:space="preserve"> ບົດເພງ.</w:t>
      </w:r>
    </w:p>
    <w:p w14:paraId="6DF462E8" w14:textId="77777777" w:rsidR="00EC4F53" w:rsidRDefault="00EC4F53">
      <w:pPr>
        <w:pStyle w:val="Standard"/>
        <w:spacing w:line="276" w:lineRule="auto"/>
        <w:rPr>
          <w:rFonts w:ascii="Phetsarath OT" w:eastAsia="Phetsarath OT" w:hAnsi="Phetsarath OT" w:cs="Phetsarath OT"/>
        </w:rPr>
      </w:pPr>
    </w:p>
    <w:p w14:paraId="5383569D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ຖ້າມາເປັນວົງ</w:t>
      </w:r>
      <w:r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  <w:t xml:space="preserve">, </w:t>
      </w: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ກະລຸນາແຈ້ງຊື່ວົງ :</w:t>
      </w:r>
    </w:p>
    <w:p w14:paraId="709EBA72" w14:textId="77777777" w:rsidR="00EC4F53" w:rsidRDefault="007750B8">
      <w:pPr>
        <w:pStyle w:val="Textbody"/>
        <w:spacing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ຈໍານວນຄົນໃນວົງ :</w:t>
      </w:r>
    </w:p>
    <w:p w14:paraId="14639975" w14:textId="77777777" w:rsidR="00EC4F53" w:rsidRDefault="007750B8">
      <w:pPr>
        <w:pStyle w:val="Textbody"/>
        <w:spacing w:before="1" w:line="276" w:lineRule="auto"/>
      </w:pP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ເຄື່ອງດົນຕີທີ່ຫຼີ້ນ:</w:t>
      </w:r>
    </w:p>
    <w:p w14:paraId="4C02E2AA" w14:textId="77777777" w:rsidR="00EC4F53" w:rsidRDefault="00EC4F53">
      <w:pPr>
        <w:pStyle w:val="Textbody"/>
        <w:spacing w:before="1" w:line="276" w:lineRule="auto"/>
        <w:rPr>
          <w:rFonts w:ascii="Phetsarath OT" w:eastAsia="Phetsarath OT" w:hAnsi="Phetsarath OT" w:cs="Phetsarath OT"/>
          <w:b/>
          <w:bCs/>
          <w:sz w:val="22"/>
          <w:szCs w:val="22"/>
        </w:rPr>
      </w:pPr>
    </w:p>
    <w:p w14:paraId="25BE6056" w14:textId="77777777" w:rsidR="00EC4F53" w:rsidRDefault="007750B8">
      <w:pPr>
        <w:pStyle w:val="Textbody"/>
        <w:spacing w:before="1"/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</w:pPr>
      <w:r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  <w:tab/>
      </w:r>
      <w:r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  <w:tab/>
      </w:r>
      <w:r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  <w:tab/>
      </w:r>
    </w:p>
    <w:p w14:paraId="13828F26" w14:textId="77777777" w:rsidR="00EC4F53" w:rsidRDefault="007750B8">
      <w:pPr>
        <w:pStyle w:val="Textbody"/>
        <w:spacing w:before="1"/>
      </w:pPr>
      <w:r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  <w:tab/>
      </w:r>
      <w:r>
        <w:rPr>
          <w:rFonts w:ascii="Phetsarath OT" w:eastAsia="Phetsarath OT" w:hAnsi="Phetsarath OT" w:cs="Phetsarath OT"/>
          <w:b/>
          <w:bCs/>
          <w:sz w:val="22"/>
          <w:szCs w:val="22"/>
          <w:lang w:bidi="lo-LA"/>
        </w:rPr>
        <w:tab/>
      </w: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ວັນທີ :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 xml:space="preserve">   </w:t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ab/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ab/>
      </w:r>
      <w:r>
        <w:rPr>
          <w:rFonts w:ascii="Phetsarath OT" w:eastAsia="Phetsarath OT" w:hAnsi="Phetsarath OT" w:cs="Phetsarath OT"/>
          <w:sz w:val="22"/>
          <w:szCs w:val="22"/>
          <w:cs/>
          <w:lang w:bidi="lo-LA"/>
        </w:rPr>
        <w:tab/>
      </w:r>
      <w:r>
        <w:rPr>
          <w:rFonts w:ascii="Phetsarath OT" w:eastAsia="Phetsarath OT" w:hAnsi="Phetsarath OT" w:cs="Phetsarath OT"/>
          <w:b/>
          <w:bCs/>
          <w:sz w:val="22"/>
          <w:szCs w:val="22"/>
          <w:cs/>
          <w:lang w:bidi="lo-LA"/>
        </w:rPr>
        <w:t>ລາຍເຊັນ :</w:t>
      </w:r>
    </w:p>
    <w:sectPr w:rsidR="00EC4F53">
      <w:headerReference w:type="default" r:id="rId11"/>
      <w:footerReference w:type="default" r:id="rId12"/>
      <w:pgSz w:w="12240" w:h="15840"/>
      <w:pgMar w:top="720" w:right="720" w:bottom="720" w:left="1008" w:header="41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BF8F" w14:textId="77777777" w:rsidR="00000000" w:rsidRDefault="007750B8">
      <w:r>
        <w:separator/>
      </w:r>
    </w:p>
  </w:endnote>
  <w:endnote w:type="continuationSeparator" w:id="0">
    <w:p w14:paraId="1E529289" w14:textId="77777777" w:rsidR="00000000" w:rsidRDefault="0077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ot">
    <w:altName w:val="Cambria"/>
    <w:charset w:val="00"/>
    <w:family w:val="roman"/>
    <w:pitch w:val="variable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ED71" w14:textId="77777777" w:rsidR="00B21981" w:rsidRDefault="007750B8">
    <w:pPr>
      <w:pStyle w:val="Standard"/>
      <w:spacing w:before="103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EF80" w14:textId="77777777" w:rsidR="00000000" w:rsidRDefault="007750B8">
      <w:r>
        <w:rPr>
          <w:color w:val="000000"/>
        </w:rPr>
        <w:separator/>
      </w:r>
    </w:p>
  </w:footnote>
  <w:footnote w:type="continuationSeparator" w:id="0">
    <w:p w14:paraId="76D13172" w14:textId="77777777" w:rsidR="00000000" w:rsidRDefault="0077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A99A" w14:textId="77777777" w:rsidR="00B21981" w:rsidRDefault="00775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459"/>
    <w:multiLevelType w:val="multilevel"/>
    <w:tmpl w:val="B6AC8042"/>
    <w:styleLink w:val="WW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  <w:sz w:val="22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  <w:sz w:val="22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6271384"/>
    <w:multiLevelType w:val="multilevel"/>
    <w:tmpl w:val="EAA0B2C0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6C64C1B"/>
    <w:multiLevelType w:val="multilevel"/>
    <w:tmpl w:val="F02A3D70"/>
    <w:styleLink w:val="WWNum2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  <w:sz w:val="22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4B681CD9"/>
    <w:multiLevelType w:val="multilevel"/>
    <w:tmpl w:val="E120427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DD64C46"/>
    <w:multiLevelType w:val="multilevel"/>
    <w:tmpl w:val="DDF8F22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643C10D0"/>
    <w:multiLevelType w:val="multilevel"/>
    <w:tmpl w:val="5498B9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 w16cid:durableId="1777286983">
    <w:abstractNumId w:val="0"/>
  </w:num>
  <w:num w:numId="2" w16cid:durableId="913246696">
    <w:abstractNumId w:val="2"/>
  </w:num>
  <w:num w:numId="3" w16cid:durableId="23018470">
    <w:abstractNumId w:val="3"/>
  </w:num>
  <w:num w:numId="4" w16cid:durableId="200440004">
    <w:abstractNumId w:val="1"/>
  </w:num>
  <w:num w:numId="5" w16cid:durableId="1191188423">
    <w:abstractNumId w:val="4"/>
  </w:num>
  <w:num w:numId="6" w16cid:durableId="1202019221">
    <w:abstractNumId w:val="5"/>
  </w:num>
  <w:num w:numId="7" w16cid:durableId="902986092">
    <w:abstractNumId w:val="5"/>
    <w:lvlOverride w:ilvl="0"/>
  </w:num>
  <w:num w:numId="8" w16cid:durableId="1856798006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4F53"/>
    <w:rsid w:val="007750B8"/>
    <w:rsid w:val="00EB2382"/>
    <w:rsid w:val="00E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4FA8"/>
  <w15:docId w15:val="{32A3436C-FEF5-4DAA-8D58-F28B464C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spacing w:before="9"/>
      <w:ind w:left="3213"/>
      <w:outlineLvl w:val="0"/>
    </w:pPr>
    <w:rPr>
      <w:b/>
      <w:bCs/>
      <w:sz w:val="36"/>
      <w:szCs w:val="36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ind w:left="112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rebuchet MS" w:eastAsia="Trebuchet MS" w:hAnsi="Trebuchet MS" w:cs="Trebuchet MS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ListParagraph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Contenudecadre">
    <w:name w:val="Contenu de cadre"/>
    <w:basedOn w:val="Standard"/>
  </w:style>
  <w:style w:type="paragraph" w:customStyle="1" w:styleId="En-tteetpieddepage">
    <w:name w:val="En-tête et pied de page"/>
    <w:basedOn w:val="Standard"/>
  </w:style>
  <w:style w:type="paragraph" w:styleId="Header">
    <w:name w:val="header"/>
    <w:basedOn w:val="Standard"/>
    <w:pPr>
      <w:suppressLineNumbers/>
      <w:tabs>
        <w:tab w:val="center" w:pos="5090"/>
        <w:tab w:val="right" w:pos="10180"/>
      </w:tabs>
    </w:pPr>
  </w:style>
  <w:style w:type="paragraph" w:styleId="Footer">
    <w:name w:val="footer"/>
    <w:basedOn w:val="Standard"/>
    <w:pPr>
      <w:suppressLineNumbers/>
      <w:tabs>
        <w:tab w:val="center" w:pos="5090"/>
        <w:tab w:val="right" w:pos="10180"/>
      </w:tabs>
    </w:pPr>
  </w:style>
  <w:style w:type="paragraph" w:styleId="HTMLPreformatte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bidi="th-TH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Accentuationforte">
    <w:name w:val="Accentuation forte"/>
    <w:rPr>
      <w:b/>
      <w:bCs/>
    </w:rPr>
  </w:style>
  <w:style w:type="character" w:customStyle="1" w:styleId="Caractresdenumrotation">
    <w:name w:val="Caractères de numérotation"/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Cs w:val="20"/>
      <w:lang w:val="en-US" w:bidi="th-TH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rFonts w:cs="OpenSymbol"/>
      <w:sz w:val="22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  <w:sz w:val="18"/>
    </w:rPr>
  </w:style>
  <w:style w:type="character" w:styleId="Hyperlink">
    <w:name w:val="Hyperlink"/>
    <w:basedOn w:val="DefaultParagraphFont"/>
    <w:uiPriority w:val="99"/>
    <w:unhideWhenUsed/>
    <w:rsid w:val="00EB2382"/>
    <w:rPr>
      <w:color w:val="0563C1" w:themeColor="hyperlink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etedelamusique@if-lao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-laos.org/cultur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Music Day 2019-form</dc:title>
  <dc:creator>Rangarajan R</dc:creator>
  <cp:lastModifiedBy>CULTURE</cp:lastModifiedBy>
  <cp:revision>3</cp:revision>
  <dcterms:created xsi:type="dcterms:W3CDTF">2022-05-27T04:17:00Z</dcterms:created>
  <dcterms:modified xsi:type="dcterms:W3CDTF">2022-05-27T04:17:00Z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